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64C" w:rsidRDefault="00200E43" w:rsidP="00FF664C">
      <w:pPr>
        <w:ind w:left="-709"/>
        <w:rPr>
          <w:color w:val="00206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C252C6" wp14:editId="72EE2FFF">
                <wp:simplePos x="0" y="0"/>
                <wp:positionH relativeFrom="page">
                  <wp:posOffset>447675</wp:posOffset>
                </wp:positionH>
                <wp:positionV relativeFrom="page">
                  <wp:posOffset>2133600</wp:posOffset>
                </wp:positionV>
                <wp:extent cx="3000375" cy="676275"/>
                <wp:effectExtent l="0" t="0" r="28575" b="28575"/>
                <wp:wrapNone/>
                <wp:docPr id="362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762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alias w:val="Titel"/>
                              <w:id w:val="153707234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366F3A" w:rsidRPr="00002816" w:rsidRDefault="00366F3A" w:rsidP="00366F3A">
                                <w:pPr>
                                  <w:pStyle w:val="KeinLeerraum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002816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Naturpädag</w:t>
                                </w:r>
                                <w:r w:rsidR="00200E43" w:rsidRPr="00002816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ogische Tagesgruppe „Waldwuffel“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252C6" id="Rechteck 16" o:spid="_x0000_s1026" style="position:absolute;left:0;text-align:left;margin-left:35.25pt;margin-top:168pt;width:236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" o:allowincell="f" fillcolor="#4f81bd" strokecolor="window" strokeweight="1pt">
                <v:textbox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  <w:alias w:val="Titel"/>
                        <w:id w:val="153707234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366F3A" w:rsidRPr="00002816" w:rsidRDefault="00366F3A" w:rsidP="00366F3A">
                          <w:pPr>
                            <w:pStyle w:val="KeinLeerraum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02816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Naturpädag</w:t>
                          </w:r>
                          <w:r w:rsidR="00200E43" w:rsidRPr="00002816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ogische Tagesgruppe „Waldwuffel“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4A02085F" wp14:editId="4B07F330">
            <wp:extent cx="3000375" cy="2250633"/>
            <wp:effectExtent l="0" t="0" r="0" b="0"/>
            <wp:docPr id="2" name="Grafik 2" descr="C:\Users\Thielemann\Desktop\Werbefotos BIFSEG\P107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elemann\Desktop\Werbefotos BIFSEG\P1070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614" cy="224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64C" w:rsidRPr="00FF664C" w:rsidRDefault="00FF664C" w:rsidP="00FF664C"/>
    <w:p w:rsidR="00FF664C" w:rsidRDefault="00FF664C" w:rsidP="00FF664C">
      <w:pPr>
        <w:spacing w:after="0" w:line="240" w:lineRule="auto"/>
        <w:ind w:left="-709"/>
        <w:rPr>
          <w:color w:val="002060"/>
        </w:rPr>
      </w:pPr>
      <w:r>
        <w:rPr>
          <w:color w:val="002060"/>
        </w:rPr>
        <w:t>Berliner Institut</w:t>
      </w:r>
    </w:p>
    <w:p w:rsidR="00FF664C" w:rsidRDefault="00FF664C" w:rsidP="00FF664C">
      <w:pPr>
        <w:spacing w:after="0" w:line="240" w:lineRule="auto"/>
        <w:ind w:left="-709"/>
        <w:rPr>
          <w:color w:val="002060"/>
        </w:rPr>
      </w:pPr>
      <w:r>
        <w:rPr>
          <w:color w:val="002060"/>
        </w:rPr>
        <w:t>Familie-Schule-Erziehung-Gesundheit</w:t>
      </w:r>
    </w:p>
    <w:p w:rsidR="00FF664C" w:rsidRDefault="00FF664C" w:rsidP="00FF664C">
      <w:pPr>
        <w:spacing w:after="0" w:line="240" w:lineRule="auto"/>
        <w:ind w:left="-709"/>
        <w:rPr>
          <w:color w:val="002060"/>
        </w:rPr>
      </w:pPr>
    </w:p>
    <w:p w:rsidR="00FF664C" w:rsidRDefault="00200E43" w:rsidP="00FF664C">
      <w:pPr>
        <w:spacing w:after="0"/>
        <w:ind w:left="-709"/>
        <w:rPr>
          <w:color w:val="002060"/>
        </w:rPr>
      </w:pPr>
      <w:r w:rsidRPr="00366F3A">
        <w:rPr>
          <w:noProof/>
          <w:color w:val="002060"/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0B0947A4" wp14:editId="7E0E11D3">
                <wp:simplePos x="0" y="0"/>
                <wp:positionH relativeFrom="page">
                  <wp:posOffset>4933951</wp:posOffset>
                </wp:positionH>
                <wp:positionV relativeFrom="page">
                  <wp:posOffset>-390525</wp:posOffset>
                </wp:positionV>
                <wp:extent cx="1943100" cy="10688039"/>
                <wp:effectExtent l="0" t="0" r="0" b="0"/>
                <wp:wrapNone/>
                <wp:docPr id="363" name="Grup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0688039"/>
                          <a:chOff x="7329" y="0"/>
                          <a:chExt cx="4911" cy="15840"/>
                        </a:xfrm>
                      </wpg:grpSpPr>
                      <wpg:grpSp>
                        <wpg:cNvPr id="364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365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9BBB59">
                                  <a:alpha val="80000"/>
                                </a:srgbClr>
                              </a:fgClr>
                              <a:bgClr>
                                <a:sysClr val="window" lastClr="FFFFFF">
                                  <a:alpha val="80000"/>
                                </a:sysClr>
                              </a:bgClr>
                            </a:pattFill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0E43" w:rsidRDefault="00200E43" w:rsidP="00200E43">
                              <w:pPr>
                                <w:pStyle w:val="KeinLeerraum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36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0E43" w:rsidRDefault="00200E43" w:rsidP="00200E43">
                              <w:pPr>
                                <w:pStyle w:val="KeinLeerraum"/>
                                <w:spacing w:line="36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Leitung:</w:t>
                              </w:r>
                            </w:p>
                            <w:p w:rsidR="00200E43" w:rsidRDefault="00200E43" w:rsidP="00200E43">
                              <w:pPr>
                                <w:pStyle w:val="KeinLeerraum"/>
                                <w:spacing w:line="36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Angela Thielemann</w:t>
                              </w:r>
                            </w:p>
                            <w:p w:rsidR="00200E43" w:rsidRDefault="00200E43" w:rsidP="00200E43">
                              <w:pPr>
                                <w:pStyle w:val="KeinLeerraum"/>
                                <w:spacing w:line="36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E-Mail:</w:t>
                              </w:r>
                            </w:p>
                            <w:p w:rsidR="00200E43" w:rsidRPr="002E298D" w:rsidRDefault="00200E43" w:rsidP="00200E43">
                              <w:pPr>
                                <w:pStyle w:val="KeinLeerraum"/>
                                <w:spacing w:line="360" w:lineRule="auto"/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kontakt@bifseg.de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947A4" id="Gruppe 14" o:spid="_x0000_s1027" style="position:absolute;left:0;text-align:left;margin-left:388.5pt;margin-top:-30.75pt;width:153pt;height:841.6pt;z-index:251662336;mso-position-horizontal-relative:page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" o:allowincell="f">
                <v:group id="Group 364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rect id="Rectangle 365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" fillcolor="#9bbb59" stroked="f" strokecolor="#d8d8d8"/>
                  <v:rect id="Rectangle 366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" fillcolor="#9bbb59" stroked="f" strokecolor="white" strokeweight="1pt">
                    <v:fill r:id="rId6" o:title="" opacity="52428f" color2="window" o:opacity2="52428f" type="pattern"/>
                    <v:shadow color="#d8d8d8" offset="3pt,3pt"/>
                  </v:rect>
                </v:group>
                <v:rect id="Rectangle 367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:rsidR="00200E43" w:rsidRDefault="00200E43" w:rsidP="00200E43">
                        <w:pPr>
                          <w:pStyle w:val="KeinLeerraum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9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:rsidR="00200E43" w:rsidRDefault="00200E43" w:rsidP="00200E43">
                        <w:pPr>
                          <w:pStyle w:val="KeinLeerraum"/>
                          <w:spacing w:line="36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Leitung:</w:t>
                        </w:r>
                      </w:p>
                      <w:p w:rsidR="00200E43" w:rsidRDefault="00200E43" w:rsidP="00200E43">
                        <w:pPr>
                          <w:pStyle w:val="KeinLeerraum"/>
                          <w:spacing w:line="36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Angela Thielemann</w:t>
                        </w:r>
                      </w:p>
                      <w:p w:rsidR="00200E43" w:rsidRDefault="00200E43" w:rsidP="00200E43">
                        <w:pPr>
                          <w:pStyle w:val="KeinLeerraum"/>
                          <w:spacing w:line="36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E-Mail:</w:t>
                        </w:r>
                      </w:p>
                      <w:p w:rsidR="00200E43" w:rsidRPr="002E298D" w:rsidRDefault="00200E43" w:rsidP="00200E43">
                        <w:pPr>
                          <w:pStyle w:val="KeinLeerraum"/>
                          <w:spacing w:line="360" w:lineRule="auto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kontakt@bifseg.de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366F3A">
        <w:rPr>
          <w:color w:val="002060"/>
        </w:rPr>
        <w:t>Alt- Blankenburg 23,</w:t>
      </w:r>
      <w:r>
        <w:rPr>
          <w:color w:val="002060"/>
        </w:rPr>
        <w:t xml:space="preserve"> </w:t>
      </w:r>
    </w:p>
    <w:p w:rsidR="00FF664C" w:rsidRDefault="00FF664C" w:rsidP="00FF664C">
      <w:pPr>
        <w:spacing w:after="0"/>
        <w:ind w:left="-709"/>
        <w:rPr>
          <w:color w:val="002060"/>
        </w:rPr>
      </w:pPr>
      <w:r>
        <w:rPr>
          <w:color w:val="002060"/>
        </w:rPr>
        <w:t>13129 Berlin,</w:t>
      </w:r>
    </w:p>
    <w:p w:rsidR="009D011D" w:rsidRDefault="00200E43" w:rsidP="009D011D">
      <w:pPr>
        <w:spacing w:after="0"/>
        <w:ind w:left="-709"/>
        <w:rPr>
          <w:color w:val="002060"/>
        </w:rPr>
      </w:pPr>
      <w:r w:rsidRPr="00366F3A">
        <w:rPr>
          <w:color w:val="002060"/>
        </w:rPr>
        <w:t>Tel.</w:t>
      </w:r>
      <w:r w:rsidR="00FF664C">
        <w:rPr>
          <w:color w:val="002060"/>
        </w:rPr>
        <w:t xml:space="preserve">:       </w:t>
      </w:r>
      <w:r w:rsidRPr="00366F3A">
        <w:rPr>
          <w:color w:val="002060"/>
        </w:rPr>
        <w:t xml:space="preserve"> 030-26307491</w:t>
      </w:r>
    </w:p>
    <w:p w:rsidR="00FF664C" w:rsidRDefault="00FF664C" w:rsidP="009D011D">
      <w:pPr>
        <w:spacing w:after="0"/>
        <w:ind w:left="-709"/>
        <w:rPr>
          <w:color w:val="002060"/>
        </w:rPr>
      </w:pPr>
      <w:r>
        <w:rPr>
          <w:color w:val="002060"/>
        </w:rPr>
        <w:t xml:space="preserve">E-Mail:  </w:t>
      </w:r>
      <w:hyperlink r:id="rId7" w:history="1">
        <w:r w:rsidR="009D011D" w:rsidRPr="002A38CF">
          <w:rPr>
            <w:rStyle w:val="Hyperlink"/>
          </w:rPr>
          <w:t>kontakt@bifseg.de</w:t>
        </w:r>
      </w:hyperlink>
    </w:p>
    <w:p w:rsidR="009D011D" w:rsidRPr="00C95195" w:rsidRDefault="009D011D" w:rsidP="009D011D">
      <w:pPr>
        <w:spacing w:after="0"/>
        <w:ind w:left="-709"/>
        <w:rPr>
          <w:color w:val="1F497D" w:themeColor="text2"/>
        </w:rPr>
      </w:pPr>
      <w:r w:rsidRPr="001A3857">
        <w:rPr>
          <w:noProof/>
          <w:lang w:eastAsia="de-DE"/>
        </w:rPr>
        <w:drawing>
          <wp:inline distT="0" distB="0" distL="0" distR="0" wp14:anchorId="58786D63" wp14:editId="1F094283">
            <wp:extent cx="1123950" cy="605204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3810" cy="61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8AC">
        <w:rPr>
          <w:color w:val="002060"/>
        </w:rPr>
        <w:t xml:space="preserve">       </w:t>
      </w:r>
      <w:r w:rsidR="003B38AC" w:rsidRPr="00C95195">
        <w:rPr>
          <w:color w:val="1F497D" w:themeColor="text2"/>
        </w:rPr>
        <w:t>Leitung: Angela Thielemann</w:t>
      </w:r>
    </w:p>
    <w:p w:rsidR="00C95195" w:rsidRPr="009D011D" w:rsidRDefault="00C95195" w:rsidP="009D011D">
      <w:pPr>
        <w:spacing w:after="0"/>
        <w:ind w:left="-709"/>
        <w:rPr>
          <w:color w:val="002060"/>
        </w:rPr>
      </w:pPr>
      <w:r w:rsidRPr="00C95195">
        <w:rPr>
          <w:noProof/>
          <w:color w:val="1F497D" w:themeColor="text2"/>
          <w:lang w:eastAsia="de-DE"/>
        </w:rPr>
        <w:t xml:space="preserve">                                                  </w:t>
      </w:r>
      <w:r>
        <w:rPr>
          <w:noProof/>
          <w:color w:val="1F497D" w:themeColor="text2"/>
          <w:lang w:eastAsia="de-DE"/>
        </w:rPr>
        <w:t>M</w:t>
      </w:r>
      <w:r w:rsidRPr="00C95195">
        <w:rPr>
          <w:noProof/>
          <w:color w:val="1F497D" w:themeColor="text2"/>
          <w:lang w:eastAsia="de-DE"/>
        </w:rPr>
        <w:t>obil: 01726427204</w:t>
      </w:r>
    </w:p>
    <w:p w:rsidR="00200E43" w:rsidRPr="003B38AC" w:rsidRDefault="00CD25D3" w:rsidP="00CD25D3">
      <w:pPr>
        <w:spacing w:after="0"/>
        <w:ind w:left="-709"/>
        <w:jc w:val="both"/>
        <w:rPr>
          <w:noProof/>
          <w:color w:val="244061" w:themeColor="accent1" w:themeShade="80"/>
          <w:lang w:eastAsia="de-DE"/>
        </w:rPr>
      </w:pPr>
      <w:r w:rsidRPr="003B38AC">
        <w:rPr>
          <w:noProof/>
          <w:color w:val="244061" w:themeColor="accent1" w:themeShade="80"/>
          <w:lang w:eastAsia="de-DE"/>
        </w:rPr>
        <w:lastRenderedPageBreak/>
        <w:t>Die naturpädagogische Tagesgruppe „Waldwuffel“ hilft Schülerinnen und Schülern , die in ihrer Klasse, in der Ganz- oder Halbtagsbetreuung und in ihrem Umfeld unzureichend integriert sind und gravierende Schulpr</w:t>
      </w:r>
      <w:r w:rsidR="009D011D" w:rsidRPr="003B38AC">
        <w:rPr>
          <w:noProof/>
          <w:color w:val="244061" w:themeColor="accent1" w:themeShade="80"/>
          <w:lang w:eastAsia="de-DE"/>
        </w:rPr>
        <w:t>obleme</w:t>
      </w:r>
      <w:r w:rsidRPr="003B38AC">
        <w:rPr>
          <w:noProof/>
          <w:color w:val="244061" w:themeColor="accent1" w:themeShade="80"/>
          <w:lang w:eastAsia="de-DE"/>
        </w:rPr>
        <w:t xml:space="preserve"> haben.</w:t>
      </w:r>
    </w:p>
    <w:p w:rsidR="00CD25D3" w:rsidRPr="003B38AC" w:rsidRDefault="00CD25D3" w:rsidP="00CD25D3">
      <w:pPr>
        <w:spacing w:after="0"/>
        <w:jc w:val="both"/>
        <w:rPr>
          <w:noProof/>
          <w:color w:val="244061" w:themeColor="accent1" w:themeShade="80"/>
          <w:lang w:eastAsia="de-DE"/>
        </w:rPr>
      </w:pPr>
    </w:p>
    <w:p w:rsidR="00CD25D3" w:rsidRPr="003B38AC" w:rsidRDefault="00CD25D3" w:rsidP="00CD25D3">
      <w:pPr>
        <w:spacing w:after="0"/>
        <w:ind w:left="-709"/>
        <w:jc w:val="both"/>
        <w:rPr>
          <w:noProof/>
          <w:color w:val="244061" w:themeColor="accent1" w:themeShade="80"/>
          <w:lang w:eastAsia="de-DE"/>
        </w:rPr>
      </w:pPr>
      <w:r w:rsidRPr="003B38AC">
        <w:rPr>
          <w:noProof/>
          <w:color w:val="244061" w:themeColor="accent1" w:themeShade="80"/>
          <w:lang w:eastAsia="de-DE"/>
        </w:rPr>
        <w:t>Ziel: Reintegration in die Regelschule</w:t>
      </w:r>
    </w:p>
    <w:p w:rsidR="00CD25D3" w:rsidRPr="003B38AC" w:rsidRDefault="00CD25D3" w:rsidP="00CD25D3">
      <w:pPr>
        <w:spacing w:after="0"/>
        <w:ind w:left="-709"/>
        <w:jc w:val="both"/>
        <w:rPr>
          <w:noProof/>
          <w:color w:val="244061" w:themeColor="accent1" w:themeShade="80"/>
          <w:lang w:eastAsia="de-DE"/>
        </w:rPr>
      </w:pPr>
    </w:p>
    <w:p w:rsidR="00CD25D3" w:rsidRPr="003B38AC" w:rsidRDefault="00CD25D3" w:rsidP="009D011D">
      <w:pPr>
        <w:spacing w:after="0"/>
        <w:ind w:left="-709"/>
        <w:jc w:val="both"/>
        <w:rPr>
          <w:noProof/>
          <w:color w:val="244061" w:themeColor="accent1" w:themeShade="80"/>
          <w:lang w:eastAsia="de-DE"/>
        </w:rPr>
      </w:pPr>
      <w:r w:rsidRPr="003B38AC">
        <w:rPr>
          <w:noProof/>
          <w:color w:val="244061" w:themeColor="accent1" w:themeShade="80"/>
          <w:lang w:eastAsia="de-DE"/>
        </w:rPr>
        <w:t>Aufnahmealter:   6 bis 10 Jahre</w:t>
      </w:r>
    </w:p>
    <w:p w:rsidR="009D011D" w:rsidRPr="003B38AC" w:rsidRDefault="009D011D" w:rsidP="009D011D">
      <w:pPr>
        <w:spacing w:after="0"/>
        <w:ind w:left="-709"/>
        <w:jc w:val="both"/>
        <w:rPr>
          <w:noProof/>
          <w:color w:val="244061" w:themeColor="accent1" w:themeShade="80"/>
          <w:lang w:eastAsia="de-DE"/>
        </w:rPr>
      </w:pPr>
      <w:r w:rsidRPr="003B38AC">
        <w:rPr>
          <w:noProof/>
          <w:color w:val="244061" w:themeColor="accent1" w:themeShade="80"/>
          <w:lang w:eastAsia="de-DE"/>
        </w:rPr>
        <w:t>Zugangsvoraussetzungen:</w:t>
      </w:r>
    </w:p>
    <w:p w:rsidR="009D011D" w:rsidRPr="003B38AC" w:rsidRDefault="009D011D" w:rsidP="009D011D">
      <w:pPr>
        <w:numPr>
          <w:ilvl w:val="0"/>
          <w:numId w:val="1"/>
        </w:numPr>
        <w:spacing w:after="0"/>
        <w:jc w:val="both"/>
        <w:rPr>
          <w:noProof/>
          <w:color w:val="244061" w:themeColor="accent1" w:themeShade="80"/>
          <w:lang w:eastAsia="de-DE"/>
        </w:rPr>
      </w:pPr>
      <w:r w:rsidRPr="003B38AC">
        <w:rPr>
          <w:noProof/>
          <w:color w:val="244061" w:themeColor="accent1" w:themeShade="80"/>
          <w:lang w:eastAsia="de-DE"/>
        </w:rPr>
        <w:t>Bereitschaft der Eltern zur Zusammenarbeit</w:t>
      </w:r>
    </w:p>
    <w:p w:rsidR="009D011D" w:rsidRPr="003B38AC" w:rsidRDefault="009D011D" w:rsidP="009D011D">
      <w:pPr>
        <w:numPr>
          <w:ilvl w:val="0"/>
          <w:numId w:val="1"/>
        </w:numPr>
        <w:spacing w:after="0"/>
        <w:jc w:val="both"/>
        <w:rPr>
          <w:noProof/>
          <w:color w:val="244061" w:themeColor="accent1" w:themeShade="80"/>
          <w:lang w:eastAsia="de-DE"/>
        </w:rPr>
      </w:pPr>
      <w:r w:rsidRPr="003B38AC">
        <w:rPr>
          <w:noProof/>
          <w:color w:val="244061" w:themeColor="accent1" w:themeShade="80"/>
          <w:lang w:eastAsia="de-DE"/>
        </w:rPr>
        <w:t>Nachweis, dass schulische Förder- und Erziehungsmaßnahmen im Rahmen des Schulgesetzes ausgeschöpft sind</w:t>
      </w:r>
    </w:p>
    <w:p w:rsidR="009D011D" w:rsidRPr="003B38AC" w:rsidRDefault="009D011D" w:rsidP="009D011D">
      <w:pPr>
        <w:numPr>
          <w:ilvl w:val="0"/>
          <w:numId w:val="1"/>
        </w:numPr>
        <w:spacing w:after="0"/>
        <w:jc w:val="both"/>
        <w:rPr>
          <w:noProof/>
          <w:color w:val="244061" w:themeColor="accent1" w:themeShade="80"/>
          <w:lang w:eastAsia="de-DE"/>
        </w:rPr>
      </w:pPr>
      <w:r w:rsidRPr="003B38AC">
        <w:rPr>
          <w:noProof/>
          <w:color w:val="244061" w:themeColor="accent1" w:themeShade="80"/>
          <w:lang w:eastAsia="de-DE"/>
        </w:rPr>
        <w:t>Elementare Gruppenfähigkeit</w:t>
      </w:r>
    </w:p>
    <w:p w:rsidR="00C95195" w:rsidRDefault="009D011D" w:rsidP="00C95195">
      <w:pPr>
        <w:numPr>
          <w:ilvl w:val="0"/>
          <w:numId w:val="1"/>
        </w:numPr>
        <w:spacing w:after="0"/>
        <w:jc w:val="both"/>
        <w:rPr>
          <w:noProof/>
          <w:color w:val="244061" w:themeColor="accent1" w:themeShade="80"/>
          <w:lang w:eastAsia="de-DE"/>
        </w:rPr>
      </w:pPr>
      <w:r w:rsidRPr="003B38AC">
        <w:rPr>
          <w:noProof/>
          <w:color w:val="244061" w:themeColor="accent1" w:themeShade="80"/>
          <w:lang w:eastAsia="de-DE"/>
        </w:rPr>
        <w:t>Entscheidung des Jugendamtes über die Bewilligung der Leistung gemäß §36 SGB VIII. Die zuständige Schule wird beteiligt.</w:t>
      </w:r>
    </w:p>
    <w:p w:rsidR="009D011D" w:rsidRDefault="009D011D" w:rsidP="00C95195">
      <w:pPr>
        <w:spacing w:after="0"/>
        <w:ind w:left="-709"/>
        <w:jc w:val="both"/>
        <w:rPr>
          <w:noProof/>
          <w:color w:val="244061" w:themeColor="accent1" w:themeShade="80"/>
          <w:lang w:eastAsia="de-DE"/>
        </w:rPr>
      </w:pPr>
      <w:r w:rsidRPr="00C95195">
        <w:rPr>
          <w:noProof/>
          <w:color w:val="244061" w:themeColor="accent1" w:themeShade="80"/>
          <w:lang w:eastAsia="de-DE"/>
        </w:rPr>
        <w:t>Angebot:</w:t>
      </w:r>
    </w:p>
    <w:p w:rsidR="00C95195" w:rsidRPr="00C95195" w:rsidRDefault="00C95195" w:rsidP="00C95195">
      <w:pPr>
        <w:pStyle w:val="Listenabsatz"/>
        <w:numPr>
          <w:ilvl w:val="0"/>
          <w:numId w:val="1"/>
        </w:numPr>
        <w:spacing w:after="0"/>
        <w:jc w:val="both"/>
        <w:rPr>
          <w:noProof/>
          <w:color w:val="244061" w:themeColor="accent1" w:themeShade="80"/>
          <w:lang w:eastAsia="de-DE"/>
        </w:rPr>
      </w:pPr>
      <w:r>
        <w:rPr>
          <w:noProof/>
          <w:color w:val="244061" w:themeColor="accent1" w:themeShade="80"/>
          <w:lang w:eastAsia="de-DE"/>
        </w:rPr>
        <w:t>Teilstationäre Gruppe §27 SGB VIII</w:t>
      </w:r>
    </w:p>
    <w:p w:rsidR="009D011D" w:rsidRPr="003B38AC" w:rsidRDefault="009D011D" w:rsidP="009D011D">
      <w:pPr>
        <w:numPr>
          <w:ilvl w:val="0"/>
          <w:numId w:val="1"/>
        </w:numPr>
        <w:spacing w:after="0"/>
        <w:jc w:val="both"/>
        <w:rPr>
          <w:noProof/>
          <w:color w:val="244061" w:themeColor="accent1" w:themeShade="80"/>
          <w:lang w:eastAsia="de-DE"/>
        </w:rPr>
      </w:pPr>
      <w:r w:rsidRPr="003B38AC">
        <w:rPr>
          <w:noProof/>
          <w:color w:val="244061" w:themeColor="accent1" w:themeShade="80"/>
          <w:lang w:eastAsia="de-DE"/>
        </w:rPr>
        <w:t>Schulische Förderung und ganztägige Betreuung</w:t>
      </w:r>
      <w:bookmarkStart w:id="0" w:name="_GoBack"/>
      <w:bookmarkEnd w:id="0"/>
    </w:p>
    <w:p w:rsidR="009D011D" w:rsidRPr="003B38AC" w:rsidRDefault="009D011D" w:rsidP="009D011D">
      <w:pPr>
        <w:numPr>
          <w:ilvl w:val="0"/>
          <w:numId w:val="1"/>
        </w:numPr>
        <w:spacing w:after="0"/>
        <w:jc w:val="both"/>
        <w:rPr>
          <w:noProof/>
          <w:color w:val="244061" w:themeColor="accent1" w:themeShade="80"/>
          <w:lang w:eastAsia="de-DE"/>
        </w:rPr>
      </w:pPr>
      <w:r w:rsidRPr="003B38AC">
        <w:rPr>
          <w:noProof/>
          <w:color w:val="244061" w:themeColor="accent1" w:themeShade="80"/>
          <w:lang w:eastAsia="de-DE"/>
        </w:rPr>
        <w:t>Naturpädagogische Arbeit im Wald</w:t>
      </w:r>
    </w:p>
    <w:p w:rsidR="009D011D" w:rsidRPr="003B38AC" w:rsidRDefault="009D011D" w:rsidP="009D011D">
      <w:pPr>
        <w:numPr>
          <w:ilvl w:val="0"/>
          <w:numId w:val="1"/>
        </w:numPr>
        <w:spacing w:after="0"/>
        <w:jc w:val="both"/>
        <w:rPr>
          <w:noProof/>
          <w:color w:val="244061" w:themeColor="accent1" w:themeShade="80"/>
          <w:lang w:eastAsia="de-DE"/>
        </w:rPr>
      </w:pPr>
      <w:r w:rsidRPr="003B38AC">
        <w:rPr>
          <w:noProof/>
          <w:color w:val="244061" w:themeColor="accent1" w:themeShade="80"/>
          <w:lang w:eastAsia="de-DE"/>
        </w:rPr>
        <w:t>Intensive Elternarbeit</w:t>
      </w:r>
    </w:p>
    <w:p w:rsidR="009D011D" w:rsidRPr="003B38AC" w:rsidRDefault="009D011D" w:rsidP="009D011D">
      <w:pPr>
        <w:spacing w:after="0"/>
        <w:jc w:val="both"/>
        <w:rPr>
          <w:noProof/>
          <w:color w:val="244061" w:themeColor="accent1" w:themeShade="80"/>
          <w:lang w:eastAsia="de-DE"/>
        </w:rPr>
      </w:pPr>
    </w:p>
    <w:p w:rsidR="009D011D" w:rsidRDefault="009D011D" w:rsidP="009D011D">
      <w:pPr>
        <w:spacing w:after="0"/>
        <w:ind w:left="-709"/>
        <w:jc w:val="both"/>
        <w:rPr>
          <w:noProof/>
          <w:lang w:eastAsia="de-DE"/>
        </w:rPr>
      </w:pPr>
    </w:p>
    <w:sectPr w:rsidR="009D011D" w:rsidSect="00002816">
      <w:pgSz w:w="5954" w:h="8392" w:code="260"/>
      <w:pgMar w:top="567" w:right="56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F591E"/>
    <w:multiLevelType w:val="hybridMultilevel"/>
    <w:tmpl w:val="4782985C"/>
    <w:lvl w:ilvl="0" w:tplc="3C889C22">
      <w:start w:val="5"/>
      <w:numFmt w:val="bullet"/>
      <w:lvlText w:val="-"/>
      <w:lvlJc w:val="left"/>
      <w:pPr>
        <w:ind w:left="-34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3A"/>
    <w:rsid w:val="00002816"/>
    <w:rsid w:val="00200E43"/>
    <w:rsid w:val="00257F73"/>
    <w:rsid w:val="002A5838"/>
    <w:rsid w:val="002F7B01"/>
    <w:rsid w:val="00366F3A"/>
    <w:rsid w:val="003B38AC"/>
    <w:rsid w:val="003F43D7"/>
    <w:rsid w:val="004A508B"/>
    <w:rsid w:val="00841A23"/>
    <w:rsid w:val="009C0A45"/>
    <w:rsid w:val="009D011D"/>
    <w:rsid w:val="00AA4058"/>
    <w:rsid w:val="00C95195"/>
    <w:rsid w:val="00CD25D3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D688"/>
  <w15:docId w15:val="{763252E3-3B2E-4BF0-9B1C-99620A42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F3A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366F3A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66F3A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9D011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9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ontakt@bifse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Naturpädagogische Tagesgruppe „Waldwuffel“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Naturpädagogische Tagesgruppe „Waldwuffel“</dc:title>
  <dc:creator>Alt-Blankenburg  2313129 Berlin</dc:creator>
  <cp:lastModifiedBy>Thielemann</cp:lastModifiedBy>
  <cp:revision>3</cp:revision>
  <cp:lastPrinted>2017-04-21T12:50:00Z</cp:lastPrinted>
  <dcterms:created xsi:type="dcterms:W3CDTF">2018-01-16T17:24:00Z</dcterms:created>
  <dcterms:modified xsi:type="dcterms:W3CDTF">2018-01-16T17:25:00Z</dcterms:modified>
</cp:coreProperties>
</file>